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E2AE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E2AE1">
        <w:rPr>
          <w:rFonts w:ascii="Century" w:eastAsia="Calibri" w:hAnsi="Century"/>
          <w:b/>
          <w:bCs/>
          <w:sz w:val="32"/>
          <w:szCs w:val="36"/>
          <w:lang w:eastAsia="ru-RU"/>
        </w:rPr>
        <w:t>23/34-6168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E2AE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E2AE1">
        <w:rPr>
          <w:rFonts w:ascii="Century" w:hAnsi="Century"/>
          <w:b/>
          <w:sz w:val="24"/>
          <w:szCs w:val="24"/>
        </w:rPr>
        <w:t>Реці Наталії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E2A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E2AE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E2AE1">
        <w:rPr>
          <w:rFonts w:ascii="Century" w:hAnsi="Century"/>
          <w:sz w:val="24"/>
          <w:szCs w:val="24"/>
        </w:rPr>
        <w:t>Реці Наталії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E2A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E2AE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E2AE1">
        <w:rPr>
          <w:rFonts w:ascii="Century" w:hAnsi="Century"/>
          <w:bCs/>
          <w:sz w:val="24"/>
          <w:szCs w:val="24"/>
        </w:rPr>
        <w:t>Реці Наталії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E2A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E2AE1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E2AE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E2AE1">
        <w:rPr>
          <w:rFonts w:ascii="Century" w:hAnsi="Century"/>
          <w:bCs/>
          <w:sz w:val="24"/>
          <w:szCs w:val="24"/>
        </w:rPr>
        <w:t>Реці Наталії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E2AE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E2AE1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E2AE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AE1" w:rsidRDefault="004E2AE1" w:rsidP="00381483">
      <w:pPr>
        <w:spacing w:after="0" w:line="240" w:lineRule="auto"/>
      </w:pPr>
      <w:r>
        <w:separator/>
      </w:r>
    </w:p>
  </w:endnote>
  <w:endnote w:type="continuationSeparator" w:id="0">
    <w:p w:rsidR="004E2AE1" w:rsidRDefault="004E2A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AE1" w:rsidRDefault="004E2AE1" w:rsidP="00381483">
      <w:pPr>
        <w:spacing w:after="0" w:line="240" w:lineRule="auto"/>
      </w:pPr>
      <w:r>
        <w:separator/>
      </w:r>
    </w:p>
  </w:footnote>
  <w:footnote w:type="continuationSeparator" w:id="0">
    <w:p w:rsidR="004E2AE1" w:rsidRDefault="004E2A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4E2AE1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2023-08-25T07:32:00Z</dcterms:created>
  <dcterms:modified xsi:type="dcterms:W3CDTF">2023-08-25T07:32:00Z</dcterms:modified>
</cp:coreProperties>
</file>